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20"/>
        <w:jc w:val="both"/>
        <w:rPr>
          <w:color w:val="auto"/>
        </w:rPr>
      </w:pPr>
      <w:bookmarkStart w:id="0" w:name="_GoBack"/>
      <w:r>
        <w:rPr>
          <w:rFonts w:ascii="方正小标宋_GBK" w:hAnsi="方正小标宋_GBK" w:eastAsia="方正小标宋_GBK" w:cs="方正小标宋_GBK"/>
          <w:color w:val="auto"/>
          <w:sz w:val="43"/>
          <w:szCs w:val="43"/>
          <w:bdr w:val="none" w:color="auto" w:sz="0" w:space="0"/>
        </w:rPr>
        <w:t>忻州市</w:t>
      </w:r>
      <w:r>
        <w:rPr>
          <w:rFonts w:hint="eastAsia" w:ascii="方正小标宋_GBK" w:hAnsi="方正小标宋_GBK" w:eastAsia="方正小标宋_GBK" w:cs="方正小标宋_GBK"/>
          <w:color w:val="auto"/>
          <w:sz w:val="43"/>
          <w:szCs w:val="43"/>
          <w:bdr w:val="none" w:color="auto" w:sz="0" w:space="0"/>
        </w:rPr>
        <w:t>生态环境局定襄分局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20"/>
        <w:jc w:val="both"/>
        <w:rPr>
          <w:color w:val="auto"/>
        </w:rPr>
      </w:pPr>
      <w:r>
        <w:rPr>
          <w:rFonts w:hint="eastAsia" w:ascii="方正小标宋_GBK" w:hAnsi="方正小标宋_GBK" w:eastAsia="方正小标宋_GBK" w:cs="方正小标宋_GBK"/>
          <w:color w:val="auto"/>
          <w:sz w:val="43"/>
          <w:szCs w:val="43"/>
          <w:bdr w:val="none" w:color="auto" w:sz="0" w:space="0"/>
        </w:rPr>
        <w:t>法治政府建设工作情况汇报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20"/>
        <w:jc w:val="center"/>
        <w:rPr>
          <w:color w:val="auto"/>
        </w:rPr>
      </w:pPr>
      <w:r>
        <w:rPr>
          <w:rFonts w:hint="eastAsia" w:ascii="方正小标宋_GBK" w:hAnsi="方正小标宋_GBK" w:eastAsia="方正小标宋_GBK" w:cs="方正小标宋_GBK"/>
          <w:color w:val="auto"/>
          <w:sz w:val="43"/>
          <w:szCs w:val="43"/>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ascii="仿宋" w:hAnsi="仿宋" w:eastAsia="仿宋" w:cs="仿宋"/>
          <w:color w:val="auto"/>
          <w:sz w:val="31"/>
          <w:szCs w:val="31"/>
          <w:bdr w:val="none" w:color="auto" w:sz="0" w:space="0"/>
        </w:rPr>
        <w:t>2023年，</w:t>
      </w:r>
      <w:r>
        <w:rPr>
          <w:rFonts w:hint="eastAsia" w:ascii="仿宋" w:hAnsi="仿宋" w:eastAsia="仿宋" w:cs="仿宋"/>
          <w:color w:val="auto"/>
          <w:sz w:val="31"/>
          <w:szCs w:val="31"/>
          <w:bdr w:val="none" w:color="auto" w:sz="0" w:space="0"/>
        </w:rPr>
        <w:t>在县委、县政府和忻州市生态环境局的坚强领导下，我局深入贯彻落实习近平新时代中国特色社会主义思想，全面贯彻落实党中央、国务院和省委、省政府的各项决策部署，认真落实中央、省、市、县的文件精神要求，根据《中共定襄县委全面依法治县委员会关于印发〈定襄县委全面依法治县委员会2023年工作要点〉的通知》（定法治字〔2023〕4号），围绕服务全县生态环境工作，以加强法治环保建设为目标，扎实推进法治政府建设各项工作，做了大量工作，取得了一定的成效。根据市委依法治市办关于报送法治建设工作总结计划并做好年度法治建设专项考核准备工作的通知精神和《中共定襄县委全面依法治县委员会办公室关于全面开展党政主要负责人向党委法治建设议事协调机构专题述法的通知》等文件要求，现将我局2023年法治政府建设情况报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ascii="黑体" w:hAnsi="宋体" w:eastAsia="黑体" w:cs="黑体"/>
          <w:color w:val="auto"/>
          <w:sz w:val="31"/>
          <w:szCs w:val="31"/>
          <w:bdr w:val="none" w:color="auto" w:sz="0" w:space="0"/>
        </w:rPr>
        <w:t>一、法治政府建设总体情况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ascii="方正楷体_GB2312" w:hAnsi="方正楷体_GB2312" w:eastAsia="方正楷体_GB2312" w:cs="方正楷体_GB2312"/>
          <w:color w:val="auto"/>
          <w:sz w:val="31"/>
          <w:szCs w:val="31"/>
          <w:bdr w:val="none" w:color="auto" w:sz="0" w:space="0"/>
        </w:rPr>
        <w:t>（</w:t>
      </w:r>
      <w:r>
        <w:rPr>
          <w:rFonts w:hint="eastAsia" w:ascii="方正楷体_GB2312" w:hAnsi="方正楷体_GB2312" w:eastAsia="方正楷体_GB2312" w:cs="方正楷体_GB2312"/>
          <w:color w:val="auto"/>
          <w:sz w:val="31"/>
          <w:szCs w:val="31"/>
          <w:bdr w:val="none" w:color="auto" w:sz="0" w:space="0"/>
        </w:rPr>
        <w:t>一）加强组织领导，全面落实党政主要负责人履行推进法治建设第一责任人责任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仿宋" w:hAnsi="仿宋" w:eastAsia="仿宋" w:cs="仿宋"/>
          <w:color w:val="auto"/>
          <w:sz w:val="31"/>
          <w:szCs w:val="31"/>
          <w:bdr w:val="none" w:color="auto" w:sz="0" w:space="0"/>
        </w:rPr>
        <w:t>我局严格按照《中共定襄县委全面依法治县委员会关于印发〈定襄县委全面依法治县委员会2023年工作要点〉的通知》（定法治字〔2023〕4号）文件精神，全面落实党政主要负责人履行推进法治建设第一责任人责任，成立了以局长为组长的全面推进依法行政工作领导小组，将推进法治建设摆在工作全局的重要位置，对法治建设重要工作亲自部署、重大问题亲自过问、重点环节亲自协调、重要任务亲自督办，听取本局法治建设情况汇报，及时研究和解决本局依法行政、法治建设中存在的突出问题，切实履行第一责任人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方正楷体_GB2312" w:hAnsi="方正楷体_GB2312" w:eastAsia="方正楷体_GB2312" w:cs="方正楷体_GB2312"/>
          <w:color w:val="auto"/>
          <w:sz w:val="31"/>
          <w:szCs w:val="31"/>
          <w:bdr w:val="none" w:color="auto" w:sz="0" w:space="0"/>
        </w:rPr>
        <w:t>1</w:t>
      </w:r>
      <w:r>
        <w:rPr>
          <w:rFonts w:hint="eastAsia" w:ascii="方正楷体_GB2312" w:hAnsi="方正楷体_GB2312" w:eastAsia="方正楷体_GB2312" w:cs="方正楷体_GB2312"/>
          <w:color w:val="auto"/>
          <w:sz w:val="31"/>
          <w:szCs w:val="31"/>
          <w:bdr w:val="none" w:color="auto" w:sz="0" w:space="0"/>
        </w:rPr>
        <w:t>.</w:t>
      </w:r>
      <w:r>
        <w:rPr>
          <w:rFonts w:hint="eastAsia" w:ascii="方正楷体_GB2312" w:hAnsi="方正楷体_GB2312" w:eastAsia="方正楷体_GB2312" w:cs="方正楷体_GB2312"/>
          <w:color w:val="auto"/>
          <w:sz w:val="31"/>
          <w:szCs w:val="31"/>
          <w:bdr w:val="none" w:color="auto" w:sz="0" w:space="0"/>
        </w:rPr>
        <w:t>积极组织开展生态环保普法宣传。</w:t>
      </w:r>
      <w:r>
        <w:rPr>
          <w:rFonts w:hint="eastAsia" w:ascii="仿宋" w:hAnsi="仿宋" w:eastAsia="仿宋" w:cs="仿宋"/>
          <w:color w:val="auto"/>
          <w:sz w:val="31"/>
          <w:szCs w:val="31"/>
          <w:bdr w:val="none" w:color="auto" w:sz="0" w:space="0"/>
        </w:rPr>
        <w:t>今年县生态、司法、应急等相关部门联动在“6·5世界环境日”“国家安全月”等时段开展宣传教育活动，现场接受群众咨询，发放宣传资料3000余份；并制作微视频1个，环保普法小讲堂系列作品6期，在人群密集处滚动播放；邀请学生代表参加定襄县污水处理厂环保设施开放日活动，提升了公众保护环境的法治意识和参与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textAlignment w:val="baseline"/>
        <w:rPr>
          <w:color w:val="auto"/>
        </w:rPr>
      </w:pPr>
      <w:r>
        <w:rPr>
          <w:rFonts w:hint="eastAsia" w:ascii="方正楷体_GB2312" w:hAnsi="方正楷体_GB2312" w:eastAsia="方正楷体_GB2312" w:cs="方正楷体_GB2312"/>
          <w:color w:val="auto"/>
          <w:sz w:val="31"/>
          <w:szCs w:val="31"/>
          <w:bdr w:val="none" w:color="auto" w:sz="0" w:space="0"/>
          <w:vertAlign w:val="baseline"/>
        </w:rPr>
        <w:t>2</w:t>
      </w:r>
      <w:r>
        <w:rPr>
          <w:rFonts w:hint="eastAsia" w:ascii="方正楷体_GB2312" w:hAnsi="方正楷体_GB2312" w:eastAsia="方正楷体_GB2312" w:cs="方正楷体_GB2312"/>
          <w:color w:val="auto"/>
          <w:sz w:val="31"/>
          <w:szCs w:val="31"/>
          <w:bdr w:val="none" w:color="auto" w:sz="0" w:space="0"/>
          <w:vertAlign w:val="baseline"/>
        </w:rPr>
        <w:t>.</w:t>
      </w:r>
      <w:r>
        <w:rPr>
          <w:rFonts w:hint="eastAsia" w:ascii="方正楷体_GB2312" w:hAnsi="方正楷体_GB2312" w:eastAsia="方正楷体_GB2312" w:cs="方正楷体_GB2312"/>
          <w:color w:val="auto"/>
          <w:sz w:val="31"/>
          <w:szCs w:val="31"/>
          <w:bdr w:val="none" w:color="auto" w:sz="0" w:space="0"/>
          <w:vertAlign w:val="baseline"/>
        </w:rPr>
        <w:t>开展专项执法检查工作，</w:t>
      </w:r>
      <w:r>
        <w:rPr>
          <w:rFonts w:ascii="楷体" w:hAnsi="楷体" w:eastAsia="楷体" w:cs="楷体"/>
          <w:color w:val="auto"/>
          <w:spacing w:val="0"/>
          <w:sz w:val="31"/>
          <w:szCs w:val="31"/>
          <w:bdr w:val="none" w:color="auto" w:sz="0" w:space="0"/>
          <w:vertAlign w:val="baseline"/>
        </w:rPr>
        <w:t>努力提升生态环境监管执法效能</w:t>
      </w:r>
      <w:r>
        <w:rPr>
          <w:rFonts w:hint="eastAsia" w:ascii="楷体" w:hAnsi="楷体" w:eastAsia="楷体" w:cs="楷体"/>
          <w:color w:val="auto"/>
          <w:spacing w:val="0"/>
          <w:sz w:val="31"/>
          <w:szCs w:val="31"/>
          <w:bdr w:val="none" w:color="auto" w:sz="0" w:space="0"/>
          <w:vertAlign w:val="baseline"/>
        </w:rPr>
        <w:t>。</w:t>
      </w:r>
      <w:r>
        <w:rPr>
          <w:rFonts w:hint="eastAsia" w:ascii="仿宋" w:hAnsi="仿宋" w:eastAsia="仿宋" w:cs="仿宋"/>
          <w:color w:val="auto"/>
          <w:sz w:val="31"/>
          <w:szCs w:val="31"/>
          <w:bdr w:val="none" w:color="auto" w:sz="0" w:space="0"/>
          <w:vertAlign w:val="baseline"/>
        </w:rPr>
        <w:t>今年以来，我局共组织开展了“秋冬季空气质量保障执法监督”、安全生产专项检查、打击非法采矿和重型柴油货车抽检等25项专项检查和执法检查。出动执法人员4400余人次，检查企业1100余户次，发现并整改各类环境污染问题58个，通过专项执法检查和“双随机”检查，依法对8户企业进行了处罚。截至目前</w:t>
      </w:r>
      <w:r>
        <w:rPr>
          <w:rFonts w:hint="eastAsia" w:ascii="仿宋" w:hAnsi="仿宋" w:eastAsia="仿宋" w:cs="仿宋"/>
          <w:color w:val="auto"/>
          <w:sz w:val="31"/>
          <w:szCs w:val="31"/>
          <w:bdr w:val="none" w:color="auto" w:sz="0" w:space="0"/>
          <w:vertAlign w:val="baseline"/>
        </w:rPr>
        <w:t>，12369举报平台受理案件9件，全部办结。12345政府热线举报平台受理案件103件，全部办结。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方正楷体_GB2312" w:hAnsi="方正楷体_GB2312" w:eastAsia="方正楷体_GB2312" w:cs="方正楷体_GB2312"/>
          <w:color w:val="auto"/>
          <w:sz w:val="31"/>
          <w:szCs w:val="31"/>
          <w:bdr w:val="none" w:color="auto" w:sz="0" w:space="0"/>
        </w:rPr>
        <w:t>3</w:t>
      </w:r>
      <w:r>
        <w:rPr>
          <w:rFonts w:hint="eastAsia" w:ascii="方正楷体_GB2312" w:hAnsi="方正楷体_GB2312" w:eastAsia="方正楷体_GB2312" w:cs="方正楷体_GB2312"/>
          <w:color w:val="auto"/>
          <w:sz w:val="31"/>
          <w:szCs w:val="31"/>
          <w:bdr w:val="none" w:color="auto" w:sz="0" w:space="0"/>
        </w:rPr>
        <w:t>.</w:t>
      </w:r>
      <w:r>
        <w:rPr>
          <w:rFonts w:hint="eastAsia" w:ascii="方正楷体_GB2312" w:hAnsi="方正楷体_GB2312" w:eastAsia="方正楷体_GB2312" w:cs="方正楷体_GB2312"/>
          <w:color w:val="auto"/>
          <w:sz w:val="31"/>
          <w:szCs w:val="31"/>
          <w:bdr w:val="none" w:color="auto" w:sz="0" w:space="0"/>
        </w:rPr>
        <w:t>坚持全面从严治党、依规治党。</w:t>
      </w:r>
      <w:r>
        <w:rPr>
          <w:rFonts w:hint="eastAsia" w:ascii="仿宋" w:hAnsi="仿宋" w:eastAsia="仿宋" w:cs="仿宋"/>
          <w:color w:val="auto"/>
          <w:sz w:val="31"/>
          <w:szCs w:val="31"/>
          <w:bdr w:val="none" w:color="auto" w:sz="0" w:space="0"/>
        </w:rPr>
        <w:t>把理论学习作为局领导班子建设的首要工作来抓，把加强理论武装作为落实全面从严治党、提高干部队伍素质的有效途径。局主要领导以身作则、以上率下，带头尊法学法守法用法，每周一组织一次集中学法学习例会，同时，完善了“三重一大”决策机制、案件移交等各项制度，为法治环保工作提供制度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auto"/>
        </w:rPr>
      </w:pPr>
      <w:r>
        <w:rPr>
          <w:rFonts w:ascii="方正楷体_GBK" w:hAnsi="方正楷体_GBK" w:eastAsia="方正楷体_GBK" w:cs="方正楷体_GBK"/>
          <w:color w:val="auto"/>
          <w:sz w:val="31"/>
          <w:szCs w:val="31"/>
          <w:bdr w:val="none" w:color="auto" w:sz="0" w:space="0"/>
        </w:rPr>
        <w:t>  </w:t>
      </w:r>
      <w:r>
        <w:rPr>
          <w:rFonts w:hint="eastAsia" w:ascii="方正楷体_GBK" w:hAnsi="方正楷体_GBK" w:eastAsia="方正楷体_GBK" w:cs="方正楷体_GBK"/>
          <w:color w:val="auto"/>
          <w:sz w:val="31"/>
          <w:szCs w:val="31"/>
          <w:bdr w:val="none" w:color="auto" w:sz="0" w:space="0"/>
        </w:rPr>
        <w:t>（二）规范行政执法行为，推进依法行政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auto"/>
        </w:rPr>
      </w:pPr>
      <w:r>
        <w:rPr>
          <w:rFonts w:hint="eastAsia" w:ascii="仿宋" w:hAnsi="仿宋" w:eastAsia="仿宋" w:cs="仿宋"/>
          <w:color w:val="auto"/>
          <w:sz w:val="31"/>
          <w:szCs w:val="31"/>
          <w:bdr w:val="none" w:color="auto" w:sz="0" w:space="0"/>
        </w:rPr>
        <w:t>  全面推行行政执法公示制度、执法全过程记录制度、重大执法决定法制审核制度，严格执法责任，加强执法监督，推进严格规范公正文明执法。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auto"/>
        </w:rPr>
      </w:pPr>
      <w:r>
        <w:rPr>
          <w:rFonts w:hint="eastAsia" w:ascii="仿宋" w:hAnsi="仿宋" w:eastAsia="仿宋" w:cs="仿宋"/>
          <w:color w:val="auto"/>
          <w:sz w:val="31"/>
          <w:szCs w:val="31"/>
          <w:bdr w:val="none" w:color="auto" w:sz="0" w:space="0"/>
        </w:rPr>
        <w:t>  认真落实行政执法人员法制培训合格持证上岗，做到“持证上岗、亮证执法”。实行污染源日常环境监管</w:t>
      </w:r>
      <w:r>
        <w:rPr>
          <w:rFonts w:hint="eastAsia" w:ascii="仿宋" w:hAnsi="仿宋" w:eastAsia="仿宋" w:cs="仿宋"/>
          <w:color w:val="auto"/>
          <w:sz w:val="31"/>
          <w:szCs w:val="31"/>
          <w:bdr w:val="none" w:color="auto" w:sz="0" w:space="0"/>
        </w:rPr>
        <w:t>“双随机、一公开”</w:t>
      </w:r>
      <w:r>
        <w:rPr>
          <w:rFonts w:hint="eastAsia" w:ascii="仿宋" w:hAnsi="仿宋" w:eastAsia="仿宋" w:cs="仿宋"/>
          <w:color w:val="auto"/>
          <w:sz w:val="31"/>
          <w:szCs w:val="31"/>
          <w:bdr w:val="none" w:color="auto" w:sz="0" w:space="0"/>
        </w:rPr>
        <w:t>抽查制度。在实施行政处罚、行政检查等行政执法时，严格按照法定程序进行环保行政执法，严格执行查处分离、罚缴分离制度。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auto"/>
        </w:rPr>
      </w:pPr>
      <w:r>
        <w:rPr>
          <w:rFonts w:hint="eastAsia" w:ascii="仿宋" w:hAnsi="仿宋" w:eastAsia="仿宋" w:cs="仿宋"/>
          <w:color w:val="auto"/>
          <w:sz w:val="31"/>
          <w:szCs w:val="31"/>
          <w:bdr w:val="none" w:color="auto" w:sz="0" w:space="0"/>
        </w:rPr>
        <w:t>认真落实重大行政处罚案件集体审议制度。对重大环境行政处罚案件，实行集体审议。严格执行环境行政执法案件信息公开制度。对作出的行政处罚决定信息在县政府门户网站上和忻州市信用信息平台向社会公开，接受社会监督。在政府网上及时发布环保要闻、工作动态、行政处罚等各类重点信息，充分保障了人民群众的知情权，公布了热线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auto"/>
        </w:rPr>
      </w:pPr>
      <w:r>
        <w:rPr>
          <w:rFonts w:hint="eastAsia" w:ascii="方正楷体_GBK" w:hAnsi="方正楷体_GBK" w:eastAsia="方正楷体_GBK" w:cs="方正楷体_GBK"/>
          <w:color w:val="auto"/>
          <w:sz w:val="31"/>
          <w:szCs w:val="31"/>
          <w:bdr w:val="none" w:color="auto" w:sz="0" w:space="0"/>
        </w:rPr>
        <w:t>  （三）依法有效化解社会矛盾纠纷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textAlignment w:val="baseline"/>
        <w:rPr>
          <w:color w:val="auto"/>
        </w:rPr>
      </w:pPr>
      <w:r>
        <w:rPr>
          <w:rFonts w:hint="eastAsia" w:ascii="仿宋" w:hAnsi="仿宋" w:eastAsia="仿宋" w:cs="仿宋"/>
          <w:color w:val="auto"/>
          <w:sz w:val="31"/>
          <w:szCs w:val="31"/>
          <w:bdr w:val="none" w:color="auto" w:sz="0" w:space="0"/>
          <w:vertAlign w:val="baseline"/>
        </w:rPr>
        <w:t>  成立了预防化解涉环境矛盾纠纷专项行动小组，制定印发了预防化解涉环境矛盾纠纷专项行动工作方案，以执法为民的实际行动开展预防和化解涉环境矛盾纠纷工作，维护广大群众环境权益，环境信访工作取得明显成效。今年以来</w:t>
      </w:r>
      <w:r>
        <w:rPr>
          <w:rFonts w:hint="eastAsia" w:ascii="仿宋" w:hAnsi="仿宋" w:eastAsia="仿宋" w:cs="仿宋"/>
          <w:color w:val="auto"/>
          <w:sz w:val="31"/>
          <w:szCs w:val="31"/>
          <w:bdr w:val="none" w:color="auto" w:sz="0" w:space="0"/>
          <w:vertAlign w:val="baseline"/>
        </w:rPr>
        <w:t>，12369举报平台受理案件9件，全部办结。12345政府热线举报平台受理案件103件，全部办结。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auto"/>
        </w:rPr>
      </w:pPr>
      <w:r>
        <w:rPr>
          <w:rFonts w:hint="eastAsia" w:ascii="方正楷体_GB2312" w:hAnsi="方正楷体_GB2312" w:eastAsia="方正楷体_GB2312" w:cs="方正楷体_GB2312"/>
          <w:color w:val="auto"/>
          <w:sz w:val="31"/>
          <w:szCs w:val="31"/>
          <w:bdr w:val="none" w:color="auto" w:sz="0" w:space="0"/>
        </w:rPr>
        <w:t>  （四）加强法治培训宣传，提高领导干部法治素养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textAlignment w:val="baseline"/>
        <w:rPr>
          <w:color w:val="auto"/>
        </w:rPr>
      </w:pPr>
      <w:r>
        <w:rPr>
          <w:rFonts w:hint="eastAsia" w:ascii="仿宋" w:hAnsi="仿宋" w:eastAsia="仿宋" w:cs="仿宋"/>
          <w:color w:val="auto"/>
          <w:sz w:val="31"/>
          <w:szCs w:val="31"/>
          <w:bdr w:val="none" w:color="auto" w:sz="0" w:space="0"/>
          <w:vertAlign w:val="baseline"/>
        </w:rPr>
        <w:t>一是结合“六·五”世界环境日、生物多样性日、世界低碳日、</w:t>
      </w:r>
      <w:r>
        <w:rPr>
          <w:rFonts w:hint="eastAsia" w:ascii="仿宋" w:hAnsi="仿宋" w:eastAsia="仿宋" w:cs="仿宋"/>
          <w:color w:val="auto"/>
          <w:sz w:val="31"/>
          <w:szCs w:val="31"/>
          <w:bdr w:val="none" w:color="auto" w:sz="0" w:space="0"/>
          <w:vertAlign w:val="baseline"/>
        </w:rPr>
        <w:t>“12·4”国家宪法日</w:t>
      </w:r>
      <w:r>
        <w:rPr>
          <w:rFonts w:hint="eastAsia" w:ascii="仿宋" w:hAnsi="仿宋" w:eastAsia="仿宋" w:cs="仿宋"/>
          <w:color w:val="auto"/>
          <w:sz w:val="31"/>
          <w:szCs w:val="31"/>
          <w:bdr w:val="none" w:color="auto" w:sz="0" w:space="0"/>
          <w:vertAlign w:val="baseline"/>
        </w:rPr>
        <w:t>等重要时间节点，通过手机短信微信、电子大屏、广播、小视频、传单等广泛开展普法宣传。二是结合志愿服务活动，大力推进环保法律进校园、进企业等。近年来，我局多次组织到中小学校开展环保宣传教育活动；走进校园、企业发放环保知识宣传册等；在金鼎广场、文化广场开展环保法律法规知识展览、污染源普查宣传活动等。三是积极征订各类</w:t>
      </w:r>
      <w:r>
        <w:rPr>
          <w:rFonts w:hint="eastAsia" w:ascii="仿宋" w:hAnsi="仿宋" w:eastAsia="仿宋" w:cs="仿宋"/>
          <w:color w:val="auto"/>
          <w:sz w:val="31"/>
          <w:szCs w:val="31"/>
          <w:bdr w:val="none" w:color="auto" w:sz="0" w:space="0"/>
          <w:vertAlign w:val="baseline"/>
        </w:rPr>
        <w:t>“</w:t>
      </w:r>
      <w:r>
        <w:rPr>
          <w:rFonts w:hint="eastAsia" w:ascii="仿宋" w:hAnsi="仿宋" w:eastAsia="仿宋" w:cs="仿宋"/>
          <w:color w:val="auto"/>
          <w:sz w:val="31"/>
          <w:szCs w:val="31"/>
          <w:bdr w:val="none" w:color="auto" w:sz="0" w:space="0"/>
          <w:vertAlign w:val="baseline"/>
        </w:rPr>
        <w:t>环境保护</w:t>
      </w:r>
      <w:r>
        <w:rPr>
          <w:rFonts w:hint="eastAsia" w:ascii="仿宋" w:hAnsi="仿宋" w:eastAsia="仿宋" w:cs="仿宋"/>
          <w:color w:val="auto"/>
          <w:sz w:val="31"/>
          <w:szCs w:val="31"/>
          <w:bdr w:val="none" w:color="auto" w:sz="0" w:space="0"/>
          <w:vertAlign w:val="baseline"/>
        </w:rPr>
        <w:t>”</w:t>
      </w:r>
      <w:r>
        <w:rPr>
          <w:rFonts w:hint="eastAsia" w:ascii="仿宋" w:hAnsi="仿宋" w:eastAsia="仿宋" w:cs="仿宋"/>
          <w:color w:val="auto"/>
          <w:sz w:val="31"/>
          <w:szCs w:val="31"/>
          <w:bdr w:val="none" w:color="auto" w:sz="0" w:space="0"/>
          <w:vertAlign w:val="baseline"/>
        </w:rPr>
        <w:t>方面的报纸、杂志，送各重点企业学习，及时了解生态环境保护政策、普及法律法规，为企业守法经营生产提供指引。我局认真践行执政为民理念</w:t>
      </w:r>
      <w:r>
        <w:rPr>
          <w:rFonts w:hint="eastAsia" w:ascii="仿宋" w:hAnsi="仿宋" w:eastAsia="仿宋" w:cs="仿宋"/>
          <w:color w:val="auto"/>
          <w:sz w:val="31"/>
          <w:szCs w:val="31"/>
          <w:bdr w:val="none" w:color="auto" w:sz="0" w:space="0"/>
          <w:vertAlign w:val="baseline"/>
        </w:rPr>
        <w:t>。</w:t>
      </w:r>
      <w:r>
        <w:rPr>
          <w:rFonts w:hint="eastAsia" w:ascii="仿宋" w:hAnsi="仿宋" w:eastAsia="仿宋" w:cs="仿宋"/>
          <w:color w:val="auto"/>
          <w:sz w:val="31"/>
          <w:szCs w:val="31"/>
          <w:bdr w:val="none" w:color="auto" w:sz="0" w:space="0"/>
          <w:vertAlign w:val="baseline"/>
        </w:rPr>
        <w:t>积极推进服务型机关建设步伐。近年来先后参加省厅、市局举办的各类行业排污许可证申请与核发技术规范培训会、危险废物环境管理培训、核与辐射安全监管培训、固定污染源排污许可清理整顿等工作培训，参加人员达36人次，积极向企业发放环保宣传资料及办事指南，切实指导和帮助企业提升精准环境保护水平。在实施行政处罚过程中，通过法律文书和网上公告，积极向行政相对人普及宪法和生态环境保护法律法规，认真解答行政相对人的法律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黑体" w:hAnsi="宋体" w:eastAsia="黑体" w:cs="黑体"/>
          <w:color w:val="auto"/>
          <w:sz w:val="31"/>
          <w:szCs w:val="31"/>
          <w:bdr w:val="none" w:color="auto" w:sz="0" w:space="0"/>
        </w:rPr>
        <w:t>二、存在的问题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auto"/>
        </w:rPr>
      </w:pPr>
      <w:r>
        <w:rPr>
          <w:rFonts w:hint="eastAsia" w:ascii="仿宋" w:hAnsi="仿宋" w:eastAsia="仿宋" w:cs="仿宋"/>
          <w:color w:val="auto"/>
          <w:sz w:val="31"/>
          <w:szCs w:val="31"/>
          <w:bdr w:val="none" w:color="auto" w:sz="0" w:space="0"/>
        </w:rPr>
        <w:t>  我局在法治政府建设方面取得了一定成绩，但是工作中还存在一些薄弱环节，主要有以下方面：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auto"/>
        </w:rPr>
      </w:pPr>
      <w:r>
        <w:rPr>
          <w:rFonts w:hint="eastAsia" w:ascii="仿宋" w:hAnsi="仿宋" w:eastAsia="仿宋" w:cs="仿宋"/>
          <w:color w:val="auto"/>
          <w:sz w:val="31"/>
          <w:szCs w:val="31"/>
          <w:bdr w:val="none" w:color="auto" w:sz="0" w:space="0"/>
        </w:rPr>
        <w:t>  （一）对依法行政有关要求和政策法规的学习还不够到位，有待进一步加强，重大行政决策实施评估工作需进一步强化。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auto"/>
        </w:rPr>
      </w:pPr>
      <w:r>
        <w:rPr>
          <w:rFonts w:hint="eastAsia" w:ascii="仿宋" w:hAnsi="仿宋" w:eastAsia="仿宋" w:cs="仿宋"/>
          <w:color w:val="auto"/>
          <w:sz w:val="31"/>
          <w:szCs w:val="31"/>
          <w:bdr w:val="none" w:color="auto" w:sz="0" w:space="0"/>
        </w:rPr>
        <w:t>  （二）在日常行政执法管理工作中，宣传环保法律法规针对性不够强，对企业提供服务指导能力有待进一步加强，工作效率和工作水平有待进一步提高。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仿宋" w:hAnsi="仿宋" w:eastAsia="仿宋" w:cs="仿宋"/>
          <w:color w:val="auto"/>
          <w:sz w:val="31"/>
          <w:szCs w:val="31"/>
          <w:bdr w:val="none" w:color="auto" w:sz="0" w:space="0"/>
        </w:rPr>
        <w:t>三、下一步工作安排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auto"/>
        </w:rPr>
      </w:pPr>
      <w:r>
        <w:rPr>
          <w:rFonts w:hint="eastAsia" w:ascii="仿宋" w:hAnsi="仿宋" w:eastAsia="仿宋" w:cs="仿宋"/>
          <w:color w:val="auto"/>
          <w:sz w:val="31"/>
          <w:szCs w:val="31"/>
          <w:bdr w:val="none" w:color="auto" w:sz="0" w:space="0"/>
        </w:rPr>
        <w:t>  我局将继续贯彻落实省、市、县文件精神要求和依法治县办法治建设工作部署，切实履行生态环境部门职责，依法决策，依法管理，深入推进环境法治建设，着力做好以下两方面工作：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仿宋" w:hAnsi="仿宋" w:eastAsia="仿宋" w:cs="仿宋"/>
          <w:color w:val="auto"/>
          <w:sz w:val="31"/>
          <w:szCs w:val="31"/>
          <w:bdr w:val="none" w:color="auto" w:sz="0" w:space="0"/>
        </w:rPr>
        <w:t>（一）依法履行监督管理职责。严格执行各项环境保护制度，加强环境监督管理。提高行政执法的针对性，加大对重点行业、企业和区域的执法监督力度，完善污染源环境管理档案，强化日常动态监管，严厉打击严重危害人体健康和影响环境质量的环境违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仿宋" w:hAnsi="仿宋" w:eastAsia="仿宋" w:cs="仿宋"/>
          <w:color w:val="auto"/>
          <w:sz w:val="31"/>
          <w:szCs w:val="31"/>
          <w:bdr w:val="none" w:color="auto" w:sz="0" w:space="0"/>
        </w:rPr>
        <w:t>（二）不断推进执法与服务深度融合。坚持以治污染、促发展为宗旨，保持打击环境违法行为的高压态势。积极指导企业</w:t>
      </w:r>
      <w:r>
        <w:rPr>
          <w:rFonts w:hint="eastAsia" w:ascii="仿宋" w:hAnsi="仿宋" w:eastAsia="仿宋" w:cs="仿宋"/>
          <w:color w:val="auto"/>
          <w:sz w:val="31"/>
          <w:szCs w:val="31"/>
          <w:bdr w:val="none" w:color="auto" w:sz="0" w:space="0"/>
        </w:rPr>
        <w:t>环保</w:t>
      </w:r>
      <w:r>
        <w:rPr>
          <w:rFonts w:hint="eastAsia" w:ascii="仿宋" w:hAnsi="仿宋" w:eastAsia="仿宋" w:cs="仿宋"/>
          <w:color w:val="auto"/>
          <w:sz w:val="31"/>
          <w:szCs w:val="31"/>
          <w:bdr w:val="none" w:color="auto" w:sz="0" w:space="0"/>
        </w:rPr>
        <w:t>达标改造和污染治理，严禁环保“一刀切”，坚决避免处置措施简单粗暴，切实做到在执法中服务、在服务中执法，确保生态环境总体安全，生态环境核心竞争力不断提升，切实维护群众生态环境权益。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880"/>
        <w:rPr>
          <w:color w:val="auto"/>
        </w:rPr>
      </w:pPr>
      <w:r>
        <w:rPr>
          <w:rFonts w:hint="eastAsia" w:ascii="仿宋" w:hAnsi="仿宋" w:eastAsia="仿宋" w:cs="仿宋"/>
          <w:color w:val="auto"/>
          <w:sz w:val="31"/>
          <w:szCs w:val="31"/>
          <w:bdr w:val="none" w:color="auto" w:sz="0" w:space="0"/>
        </w:rPr>
        <w:t>     忻州市生态环境局定襄分局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485"/>
        <w:rPr>
          <w:color w:val="auto"/>
        </w:rPr>
      </w:pPr>
      <w:r>
        <w:rPr>
          <w:rFonts w:hint="eastAsia" w:ascii="仿宋" w:hAnsi="仿宋" w:eastAsia="仿宋" w:cs="仿宋"/>
          <w:color w:val="auto"/>
          <w:sz w:val="31"/>
          <w:szCs w:val="31"/>
          <w:bdr w:val="none" w:color="auto" w:sz="0" w:space="0"/>
        </w:rPr>
        <w:t>2023年12月12日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p>
    <w:p>
      <w:pPr>
        <w:rPr>
          <w:rFonts w:hint="default"/>
          <w:color w:val="auto"/>
          <w:lang w:val="en-US" w:eastAsia="zh-CN"/>
        </w:rPr>
      </w:pPr>
    </w:p>
    <w:bookmarkEnd w:id="0"/>
    <w:sectPr>
      <w:headerReference r:id="rId3" w:type="default"/>
      <w:footerReference r:id="rId4"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1609A9-A795-4571-B9C5-6DF3AAD64C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2" w:fontKey="{CA565EEB-781E-4E35-91EB-4F9CE66F943B}"/>
  </w:font>
  <w:font w:name="仿宋">
    <w:panose1 w:val="02010609060101010101"/>
    <w:charset w:val="86"/>
    <w:family w:val="auto"/>
    <w:pitch w:val="default"/>
    <w:sig w:usb0="800002BF" w:usb1="38CF7CFA" w:usb2="00000016" w:usb3="00000000" w:csb0="00040001" w:csb1="00000000"/>
    <w:embedRegular r:id="rId3" w:fontKey="{44387EFD-242E-4D2F-A45D-3752AECDB490}"/>
  </w:font>
  <w:font w:name="方正楷体_GB2312">
    <w:panose1 w:val="02000000000000000000"/>
    <w:charset w:val="86"/>
    <w:family w:val="auto"/>
    <w:pitch w:val="default"/>
    <w:sig w:usb0="A00002BF" w:usb1="184F6CFA" w:usb2="00000012" w:usb3="00000000" w:csb0="00040001" w:csb1="00000000"/>
    <w:embedRegular r:id="rId4" w:fontKey="{CB4D9AA7-3641-452D-AB11-3A66599B3C8F}"/>
  </w:font>
  <w:font w:name="楷体">
    <w:panose1 w:val="02010609060101010101"/>
    <w:charset w:val="86"/>
    <w:family w:val="auto"/>
    <w:pitch w:val="default"/>
    <w:sig w:usb0="800002BF" w:usb1="38CF7CFA" w:usb2="00000016" w:usb3="00000000" w:csb0="00040001" w:csb1="00000000"/>
    <w:embedRegular r:id="rId5" w:fontKey="{1816491C-8163-4D09-B5A1-A8102EB51ED9}"/>
  </w:font>
  <w:font w:name="方正楷体_GBK">
    <w:panose1 w:val="02000000000000000000"/>
    <w:charset w:val="86"/>
    <w:family w:val="auto"/>
    <w:pitch w:val="default"/>
    <w:sig w:usb0="800002BF" w:usb1="38CF7CFA" w:usb2="00000016" w:usb3="00000000" w:csb0="00040000" w:csb1="00000000"/>
    <w:embedRegular r:id="rId6" w:fontKey="{525BECFC-E70B-44F5-A072-744840C66B0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2YzkzYzMxY2M5MTU2YTViYTBkYmJmODBiNDgxYzMifQ=="/>
  </w:docVars>
  <w:rsids>
    <w:rsidRoot w:val="00702569"/>
    <w:rsid w:val="000E1712"/>
    <w:rsid w:val="0028768E"/>
    <w:rsid w:val="005533ED"/>
    <w:rsid w:val="00702569"/>
    <w:rsid w:val="0089293C"/>
    <w:rsid w:val="009E44D0"/>
    <w:rsid w:val="00B176CB"/>
    <w:rsid w:val="00F54202"/>
    <w:rsid w:val="01B461B5"/>
    <w:rsid w:val="021D229B"/>
    <w:rsid w:val="027B41E5"/>
    <w:rsid w:val="030F642D"/>
    <w:rsid w:val="031B5A97"/>
    <w:rsid w:val="04D81085"/>
    <w:rsid w:val="052F58F4"/>
    <w:rsid w:val="064E112E"/>
    <w:rsid w:val="06694871"/>
    <w:rsid w:val="078B7CA7"/>
    <w:rsid w:val="0B7E024F"/>
    <w:rsid w:val="0BE33E45"/>
    <w:rsid w:val="0DDB6F15"/>
    <w:rsid w:val="10645539"/>
    <w:rsid w:val="113C66D5"/>
    <w:rsid w:val="13FF7A53"/>
    <w:rsid w:val="164B6CFA"/>
    <w:rsid w:val="16656903"/>
    <w:rsid w:val="166A65F0"/>
    <w:rsid w:val="16881F81"/>
    <w:rsid w:val="17887748"/>
    <w:rsid w:val="190C734F"/>
    <w:rsid w:val="1A06707F"/>
    <w:rsid w:val="1B9B4C08"/>
    <w:rsid w:val="1BCB608A"/>
    <w:rsid w:val="1BE26AA4"/>
    <w:rsid w:val="1BEE6336"/>
    <w:rsid w:val="1BF93576"/>
    <w:rsid w:val="1CA127CF"/>
    <w:rsid w:val="1CE93133"/>
    <w:rsid w:val="1D544CCF"/>
    <w:rsid w:val="1E2C7FF6"/>
    <w:rsid w:val="1FBC4DE6"/>
    <w:rsid w:val="1FFC578E"/>
    <w:rsid w:val="20D554D7"/>
    <w:rsid w:val="217D5218"/>
    <w:rsid w:val="242F29D0"/>
    <w:rsid w:val="266509BF"/>
    <w:rsid w:val="286C683E"/>
    <w:rsid w:val="288C139A"/>
    <w:rsid w:val="293A6379"/>
    <w:rsid w:val="2BD3004D"/>
    <w:rsid w:val="2D3622E0"/>
    <w:rsid w:val="2E580034"/>
    <w:rsid w:val="2F0F6C0D"/>
    <w:rsid w:val="35D72186"/>
    <w:rsid w:val="36C46BAE"/>
    <w:rsid w:val="37B055B2"/>
    <w:rsid w:val="3A8D5509"/>
    <w:rsid w:val="3B9F54F4"/>
    <w:rsid w:val="3C624382"/>
    <w:rsid w:val="3D22593A"/>
    <w:rsid w:val="3F702F92"/>
    <w:rsid w:val="41F34391"/>
    <w:rsid w:val="43B43DD3"/>
    <w:rsid w:val="447670BA"/>
    <w:rsid w:val="46054B4E"/>
    <w:rsid w:val="46F25071"/>
    <w:rsid w:val="470E2410"/>
    <w:rsid w:val="48BB177A"/>
    <w:rsid w:val="491927E2"/>
    <w:rsid w:val="4ACA3C0F"/>
    <w:rsid w:val="4B3A7D12"/>
    <w:rsid w:val="4BC0573E"/>
    <w:rsid w:val="4EAC01FC"/>
    <w:rsid w:val="4F64421E"/>
    <w:rsid w:val="525F328E"/>
    <w:rsid w:val="55314FB7"/>
    <w:rsid w:val="55935ADD"/>
    <w:rsid w:val="57346820"/>
    <w:rsid w:val="5BB95D06"/>
    <w:rsid w:val="5CD553E6"/>
    <w:rsid w:val="5E9E4F95"/>
    <w:rsid w:val="61D55352"/>
    <w:rsid w:val="626E215E"/>
    <w:rsid w:val="64267683"/>
    <w:rsid w:val="64B82FFF"/>
    <w:rsid w:val="66D103A8"/>
    <w:rsid w:val="68D221B5"/>
    <w:rsid w:val="6BC05999"/>
    <w:rsid w:val="6C022DB1"/>
    <w:rsid w:val="6D34343E"/>
    <w:rsid w:val="6D6A6E60"/>
    <w:rsid w:val="6ECE0DCB"/>
    <w:rsid w:val="70003AAC"/>
    <w:rsid w:val="70902D3E"/>
    <w:rsid w:val="723B72D5"/>
    <w:rsid w:val="72AD4561"/>
    <w:rsid w:val="72CC616B"/>
    <w:rsid w:val="73FF0CC9"/>
    <w:rsid w:val="7439758C"/>
    <w:rsid w:val="752A09E7"/>
    <w:rsid w:val="7AAF05A8"/>
    <w:rsid w:val="7B53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8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both"/>
      <w:textAlignment w:val="baseline"/>
    </w:pPr>
    <w:rPr>
      <w:rFonts w:ascii="Arial" w:hAnsi="Arial" w:eastAsia="仿宋_GB2312" w:cs="Arial"/>
      <w:bCs/>
      <w:kern w:val="2"/>
      <w:sz w:val="32"/>
      <w:szCs w:val="32"/>
      <w:lang w:val="en-US" w:eastAsia="zh-CN" w:bidi="ar-SA"/>
    </w:rPr>
  </w:style>
  <w:style w:type="paragraph" w:styleId="3">
    <w:name w:val="footer"/>
    <w:basedOn w:val="1"/>
    <w:autoRedefine/>
    <w:semiHidden/>
    <w:unhideWhenUsed/>
    <w:qFormat/>
    <w:uiPriority w:val="99"/>
    <w:pPr>
      <w:tabs>
        <w:tab w:val="center" w:pos="4153"/>
        <w:tab w:val="right" w:pos="8306"/>
      </w:tabs>
      <w:snapToGrid w:val="0"/>
      <w:jc w:val="left"/>
    </w:pPr>
    <w:rPr>
      <w:sz w:val="18"/>
    </w:rPr>
  </w:style>
  <w:style w:type="paragraph" w:styleId="4">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customStyle="1" w:styleId="8">
    <w:name w:val="UserStyle_3"/>
    <w:basedOn w:val="1"/>
    <w:autoRedefine/>
    <w:qFormat/>
    <w:uiPriority w:val="0"/>
    <w:pPr>
      <w:widowControl/>
      <w:jc w:val="both"/>
      <w:textAlignment w:val="baseline"/>
    </w:pPr>
    <w:rPr>
      <w:rFonts w:ascii="Calibri" w:hAnsi="Calibri" w:eastAsia="仿宋_GB2312"/>
      <w:kern w:val="0"/>
      <w:sz w:val="32"/>
      <w:szCs w:val="21"/>
      <w:lang w:val="en-US" w:eastAsia="zh-CN" w:bidi="ar-SA"/>
    </w:rPr>
  </w:style>
  <w:style w:type="character" w:customStyle="1" w:styleId="9">
    <w:name w:val="NormalCharacter"/>
    <w:autoRedefine/>
    <w:qFormat/>
    <w:uiPriority w:val="0"/>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2484</Words>
  <Characters>2514</Characters>
  <Lines>0</Lines>
  <Paragraphs>0</Paragraphs>
  <TotalTime>8</TotalTime>
  <ScaleCrop>false</ScaleCrop>
  <LinksUpToDate>false</LinksUpToDate>
  <CharactersWithSpaces>2535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2020-07-21T13:27:00Z</dcterms:created>
  <dc:creator>T148778</dc:creator>
  <cp:lastModifiedBy>任勇</cp:lastModifiedBy>
  <cp:lastPrinted>2023-12-13T01:39:00Z</cp:lastPrinted>
  <dcterms:modified xsi:type="dcterms:W3CDTF">2024-01-21T12:31:43Z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42CFC613579045B49DE67D2A001FCE48</vt:lpwstr>
  </property>
</Properties>
</file>